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C6" w:rsidRPr="0047495C" w:rsidRDefault="00832BC6" w:rsidP="00832BC6">
      <w:pPr>
        <w:pStyle w:val="12"/>
        <w:shd w:val="clear" w:color="auto" w:fill="auto"/>
        <w:spacing w:before="0" w:after="0" w:line="298" w:lineRule="exact"/>
        <w:ind w:left="800" w:firstLine="0"/>
      </w:pPr>
      <w:bookmarkStart w:id="0" w:name="bookmark10"/>
      <w:r w:rsidRPr="0047495C">
        <w:rPr>
          <w:color w:val="000000"/>
          <w:lang w:eastAsia="ru-RU" w:bidi="ru-RU"/>
        </w:rPr>
        <w:t>Функциональные обязанности учителя-предметника</w:t>
      </w:r>
      <w:r w:rsidRPr="0047495C">
        <w:rPr>
          <w:color w:val="000000"/>
          <w:lang w:eastAsia="ru-RU" w:bidi="ru-RU"/>
        </w:rPr>
        <w:br/>
        <w:t>в связи с переходом на ББЖ.</w:t>
      </w:r>
      <w:bookmarkEnd w:id="0"/>
    </w:p>
    <w:p w:rsidR="00832BC6" w:rsidRPr="0047495C" w:rsidRDefault="00832BC6" w:rsidP="00832BC6">
      <w:pPr>
        <w:pStyle w:val="20"/>
        <w:shd w:val="clear" w:color="auto" w:fill="auto"/>
        <w:spacing w:before="0" w:after="0"/>
        <w:ind w:left="580" w:firstLine="0"/>
        <w:jc w:val="left"/>
      </w:pPr>
      <w:r w:rsidRPr="0047495C">
        <w:rPr>
          <w:color w:val="000000"/>
          <w:lang w:eastAsia="ru-RU" w:bidi="ru-RU"/>
        </w:rPr>
        <w:t>Учитель-предметник имеет право;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просматривать и фиксировать сведения в ЭЖ лишь тех классов, в которых преподает, при этом учитель не имеет права редактировать ЭЖ после выставления итоговых оценок (отметок) за учебный период;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632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заверять электронную версию журнала электронной подписью (в случае, если она предусмотрена).</w:t>
      </w:r>
    </w:p>
    <w:p w:rsidR="00832BC6" w:rsidRPr="0047495C" w:rsidRDefault="00832BC6" w:rsidP="00832BC6">
      <w:pPr>
        <w:pStyle w:val="20"/>
        <w:shd w:val="clear" w:color="auto" w:fill="auto"/>
        <w:spacing w:before="0" w:after="0"/>
        <w:ind w:left="580" w:firstLine="0"/>
        <w:jc w:val="left"/>
      </w:pPr>
      <w:r w:rsidRPr="0047495C">
        <w:rPr>
          <w:color w:val="000000"/>
          <w:lang w:eastAsia="ru-RU" w:bidi="ru-RU"/>
        </w:rPr>
        <w:t>Учитель-предметник обязан: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заполнять темы уроков в соответствии с календарно-тематическим планированием, менять виды работ на уроке, выдавать домашние задания и писать сообщения родителям (законным представителям) (в случае необходимости);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632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выставлять оценки (отметки) и отмечать отсутствующих на уроке.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Учитель-предметник работает в Системе в своем личном кабинете на страницах ЭЖ классов, учебных групп, обучающихся по индивидуальным учебным планам, которым он преподает свой предмет.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Учитель-предметник ежедневно отмечает посещаемость обучающихся, проверяя и оценивая знания обучающихся, выставляет отметки в электронны</w:t>
      </w:r>
      <w:proofErr w:type="gramStart"/>
      <w:r w:rsidRPr="0047495C">
        <w:rPr>
          <w:color w:val="000000"/>
          <w:lang w:eastAsia="ru-RU" w:bidi="ru-RU"/>
        </w:rPr>
        <w:t>й(</w:t>
      </w:r>
      <w:proofErr w:type="gramEnd"/>
      <w:r w:rsidRPr="0047495C">
        <w:rPr>
          <w:color w:val="000000"/>
          <w:lang w:eastAsia="ru-RU" w:bidi="ru-RU"/>
        </w:rPr>
        <w:t>-</w:t>
      </w:r>
      <w:proofErr w:type="spellStart"/>
      <w:r w:rsidRPr="0047495C">
        <w:rPr>
          <w:color w:val="000000"/>
          <w:lang w:eastAsia="ru-RU" w:bidi="ru-RU"/>
        </w:rPr>
        <w:t>ые</w:t>
      </w:r>
      <w:proofErr w:type="spellEnd"/>
      <w:r w:rsidRPr="0047495C">
        <w:rPr>
          <w:color w:val="000000"/>
          <w:lang w:eastAsia="ru-RU" w:bidi="ru-RU"/>
        </w:rPr>
        <w:t>) журнал(-ы). Отметки за урок должны быть выставлены во время проведения урока или до 12 часов следующего дня. Отметки за контрольную работу выставляются учителем-предметником в соответствии с разработанными требованиями. 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на основании протокола сдачи отметка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заполняет темы уроков, в соответствии с календарно</w:t>
      </w:r>
      <w:r w:rsidR="00156A25">
        <w:rPr>
          <w:color w:val="000000"/>
          <w:lang w:eastAsia="ru-RU" w:bidi="ru-RU"/>
        </w:rPr>
        <w:t xml:space="preserve"> - </w:t>
      </w:r>
      <w:r w:rsidRPr="0047495C">
        <w:rPr>
          <w:color w:val="000000"/>
          <w:lang w:eastAsia="ru-RU" w:bidi="ru-RU"/>
        </w:rPr>
        <w:softHyphen/>
        <w:t>тематическим планированием, указывает виды работ, за которые ученик получает оценку (отметку).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1,5 часа после окончания занятий в данном конкретном классе.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Оценку или отметку («ОСВ» - освоил, «Н/А» - не аттестован) за отчетный период учитель-предметник выставляет каждому обучающемуся.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Все записи в ЭЖ (домашние задания, темы уроков, комментарии) учитель - предметник ведет понятно для обучающихся их родителей (законных представителей) полно и своевременно.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 xml:space="preserve">Внесение информации об обучающихся, отсутствующих на уроке, </w:t>
      </w:r>
      <w:r w:rsidRPr="0047495C">
        <w:rPr>
          <w:color w:val="000000"/>
          <w:lang w:eastAsia="ru-RU" w:bidi="ru-RU"/>
        </w:rPr>
        <w:lastRenderedPageBreak/>
        <w:t>должно производиться каждым учителем-предметником по факту в день проведения.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выставляет отметки за контрольную работу в рамках внутреннего мониторинга качества образования (ВСОКО) в течение 3 дней со дня ее проведения.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выставляет оценки (отметки)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 случае болезни ученика может быть назначена отсрочка выставления ему итоговой оценки. Итоговые оценки дублируются в сводную ведомость.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Контролирует выполнение следующих правил, обеспечивающих безопасность данных в Системе: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/>
        <w:ind w:left="760" w:hanging="30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832BC6" w:rsidRPr="0047495C" w:rsidRDefault="00832BC6" w:rsidP="00832BC6">
      <w:pPr>
        <w:pStyle w:val="20"/>
        <w:shd w:val="clear" w:color="auto" w:fill="auto"/>
        <w:spacing w:before="0" w:after="4" w:line="280" w:lineRule="exact"/>
        <w:ind w:left="740" w:firstLine="0"/>
        <w:jc w:val="left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256"/>
        <w:ind w:left="740" w:hanging="36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3F75D2" w:rsidRDefault="003F75D2" w:rsidP="00832BC6">
      <w:pPr>
        <w:pStyle w:val="12"/>
        <w:shd w:val="clear" w:color="auto" w:fill="auto"/>
        <w:spacing w:before="0" w:after="0" w:line="302" w:lineRule="exact"/>
        <w:ind w:left="260" w:firstLine="0"/>
        <w:jc w:val="left"/>
        <w:rPr>
          <w:color w:val="000000"/>
          <w:lang w:eastAsia="ru-RU" w:bidi="ru-RU"/>
        </w:rPr>
      </w:pPr>
      <w:bookmarkStart w:id="1" w:name="bookmark11"/>
    </w:p>
    <w:bookmarkEnd w:id="1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EB7778" w:rsidRDefault="00EB7778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  <w:bookmarkStart w:id="2" w:name="_GoBack"/>
      <w:bookmarkEnd w:id="2"/>
    </w:p>
    <w:p w:rsidR="00CE6753" w:rsidRDefault="00CE6753"/>
    <w:sectPr w:rsidR="00CE6753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450622"/>
    <w:multiLevelType w:val="hybridMultilevel"/>
    <w:tmpl w:val="EA0C5132"/>
    <w:lvl w:ilvl="0" w:tplc="6267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B7D6C"/>
    <w:multiLevelType w:val="hybridMultilevel"/>
    <w:tmpl w:val="EDDE264C"/>
    <w:lvl w:ilvl="0" w:tplc="10033264">
      <w:start w:val="1"/>
      <w:numFmt w:val="decimal"/>
      <w:lvlText w:val="%1."/>
      <w:lvlJc w:val="left"/>
      <w:pPr>
        <w:ind w:left="720" w:hanging="360"/>
      </w:pPr>
    </w:lvl>
    <w:lvl w:ilvl="1" w:tplc="10033264" w:tentative="1">
      <w:start w:val="1"/>
      <w:numFmt w:val="lowerLetter"/>
      <w:lvlText w:val="%2."/>
      <w:lvlJc w:val="left"/>
      <w:pPr>
        <w:ind w:left="1440" w:hanging="360"/>
      </w:pPr>
    </w:lvl>
    <w:lvl w:ilvl="2" w:tplc="10033264" w:tentative="1">
      <w:start w:val="1"/>
      <w:numFmt w:val="lowerRoman"/>
      <w:lvlText w:val="%3."/>
      <w:lvlJc w:val="right"/>
      <w:pPr>
        <w:ind w:left="2160" w:hanging="180"/>
      </w:pPr>
    </w:lvl>
    <w:lvl w:ilvl="3" w:tplc="10033264" w:tentative="1">
      <w:start w:val="1"/>
      <w:numFmt w:val="decimal"/>
      <w:lvlText w:val="%4."/>
      <w:lvlJc w:val="left"/>
      <w:pPr>
        <w:ind w:left="2880" w:hanging="360"/>
      </w:pPr>
    </w:lvl>
    <w:lvl w:ilvl="4" w:tplc="10033264" w:tentative="1">
      <w:start w:val="1"/>
      <w:numFmt w:val="lowerLetter"/>
      <w:lvlText w:val="%5."/>
      <w:lvlJc w:val="left"/>
      <w:pPr>
        <w:ind w:left="3600" w:hanging="360"/>
      </w:pPr>
    </w:lvl>
    <w:lvl w:ilvl="5" w:tplc="10033264" w:tentative="1">
      <w:start w:val="1"/>
      <w:numFmt w:val="lowerRoman"/>
      <w:lvlText w:val="%6."/>
      <w:lvlJc w:val="right"/>
      <w:pPr>
        <w:ind w:left="4320" w:hanging="180"/>
      </w:pPr>
    </w:lvl>
    <w:lvl w:ilvl="6" w:tplc="10033264" w:tentative="1">
      <w:start w:val="1"/>
      <w:numFmt w:val="decimal"/>
      <w:lvlText w:val="%7."/>
      <w:lvlJc w:val="left"/>
      <w:pPr>
        <w:ind w:left="5040" w:hanging="360"/>
      </w:pPr>
    </w:lvl>
    <w:lvl w:ilvl="7" w:tplc="10033264" w:tentative="1">
      <w:start w:val="1"/>
      <w:numFmt w:val="lowerLetter"/>
      <w:lvlText w:val="%8."/>
      <w:lvlJc w:val="left"/>
      <w:pPr>
        <w:ind w:left="5760" w:hanging="360"/>
      </w:pPr>
    </w:lvl>
    <w:lvl w:ilvl="8" w:tplc="10033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7"/>
  </w:num>
  <w:num w:numId="5">
    <w:abstractNumId w:val="14"/>
  </w:num>
  <w:num w:numId="6">
    <w:abstractNumId w:val="0"/>
  </w:num>
  <w:num w:numId="7">
    <w:abstractNumId w:val="21"/>
  </w:num>
  <w:num w:numId="8">
    <w:abstractNumId w:val="1"/>
  </w:num>
  <w:num w:numId="9">
    <w:abstractNumId w:val="24"/>
  </w:num>
  <w:num w:numId="10">
    <w:abstractNumId w:val="8"/>
  </w:num>
  <w:num w:numId="11">
    <w:abstractNumId w:val="20"/>
  </w:num>
  <w:num w:numId="12">
    <w:abstractNumId w:val="9"/>
  </w:num>
  <w:num w:numId="13">
    <w:abstractNumId w:val="2"/>
  </w:num>
  <w:num w:numId="14">
    <w:abstractNumId w:val="22"/>
  </w:num>
  <w:num w:numId="15">
    <w:abstractNumId w:val="6"/>
  </w:num>
  <w:num w:numId="16">
    <w:abstractNumId w:val="19"/>
  </w:num>
  <w:num w:numId="17">
    <w:abstractNumId w:val="10"/>
  </w:num>
  <w:num w:numId="18">
    <w:abstractNumId w:val="12"/>
  </w:num>
  <w:num w:numId="19">
    <w:abstractNumId w:val="18"/>
  </w:num>
  <w:num w:numId="20">
    <w:abstractNumId w:val="4"/>
  </w:num>
  <w:num w:numId="21">
    <w:abstractNumId w:val="16"/>
  </w:num>
  <w:num w:numId="22">
    <w:abstractNumId w:val="23"/>
  </w:num>
  <w:num w:numId="23">
    <w:abstractNumId w:val="5"/>
  </w:num>
  <w:num w:numId="24">
    <w:abstractNumId w:val="3"/>
  </w:num>
  <w:num w:numId="25">
    <w:abstractNumId w:val="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09"/>
    <w:rsid w:val="000716BF"/>
    <w:rsid w:val="00086FE0"/>
    <w:rsid w:val="000873A6"/>
    <w:rsid w:val="000942AA"/>
    <w:rsid w:val="000953A7"/>
    <w:rsid w:val="001019B5"/>
    <w:rsid w:val="00156A25"/>
    <w:rsid w:val="001A17B0"/>
    <w:rsid w:val="001C4EDB"/>
    <w:rsid w:val="001E4B1B"/>
    <w:rsid w:val="002B50F7"/>
    <w:rsid w:val="002E2EB3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D76B0"/>
    <w:rsid w:val="00815496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CE6753"/>
    <w:rsid w:val="00D32E8C"/>
    <w:rsid w:val="00D9412D"/>
    <w:rsid w:val="00D94A62"/>
    <w:rsid w:val="00DB4520"/>
    <w:rsid w:val="00E842EC"/>
    <w:rsid w:val="00E95B02"/>
    <w:rsid w:val="00EB7778"/>
    <w:rsid w:val="00F15B26"/>
    <w:rsid w:val="00F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4910883" Type="http://schemas.microsoft.com/office/2011/relationships/commentsExtended" Target="commentsExtended.xml"/><Relationship Id="rId414465411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FEutLsWbnb2D6BT0bZcntVg6HgNFOCqzSPdBGRRNeNc=</DigestValue>
    </Reference>
    <Reference URI="#idOfficeObject" Type="http://www.w3.org/2000/09/xmldsig#Object">
      <DigestMethod Algorithm="urn:ietf:params:xml:ns:cpxmlsec:algorithms:gostr34112012-256"/>
      <DigestValue>FTb/yr0RpKhTgQdJiT0ZB0WipyNXtuXuM+8uTEDqaOI=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bc6VFkqIT+r9Xkme7bkG0Q3Q6bFXhe4e4ReVUzXos7s=</DigestValue>
    </Reference>
  </SignedInfo>
  <SignatureValue>RA3uVhibqxPCwc3yezEENxfBSI67luLRHFyBro5NdanYk4M9IOK2/w7ljnjut/RE
//bqj+lNGRgI5WyNFCzVpw==</SignatureValue>
  <KeyInfo>
    <X509Data>
      <X509Certificate>MIIK9DCCCqGgAwIBAgIRAJXfCOZ3jERqUpeeUjr4xvQwCgYIKoUDBwEBAwIwggFX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gdGB0LjQuDAeFw0yMzA0MTAwODMwMDBaFw0yNDA3MDMwODMwMDBaMIIEEDELMAkG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bC91Y2ZrXzIwMjMuY3J0MB0GA1UdDgQWBBQI+n1SaTm8qBQpS3+jkOjVX3lG+DCC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BwEBAwIDQQDPGDlJV3z28X0rIq1vERDYVj/fTkREX8LSbS+a/JXuOri/7AnNSkuo
e1COGWDX1MGAT/isIhrVmBNx8MeNcD/Y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SIAv83Ba4HuIlSnKEsMPjFfkwlo=</DigestValue>
      </Reference>
      <Reference URI="/word/fontTable.xml?ContentType=application/vnd.openxmlformats-officedocument.wordprocessingml.fontTable+xml">
        <DigestMethod Algorithm="http://www.w3.org/2000/09/xmldsig#sha1"/>
        <DigestValue>BRmliAgdQv0a1C9lscUsKif9kUw=</DigestValue>
      </Reference>
      <Reference URI="/word/numbering.xml?ContentType=application/vnd.openxmlformats-officedocument.wordprocessingml.numbering+xml">
        <DigestMethod Algorithm="http://www.w3.org/2000/09/xmldsig#sha1"/>
        <DigestValue>ZxGsAVU7D4l6P1doNgsN1QU6Gog=</DigestValue>
      </Reference>
      <Reference URI="/word/settings.xml?ContentType=application/vnd.openxmlformats-officedocument.wordprocessingml.settings+xml">
        <DigestMethod Algorithm="http://www.w3.org/2000/09/xmldsig#sha1"/>
        <DigestValue>o+/v9D+6uu92+pBKUE/0xdGxoDA=</DigestValue>
      </Reference>
      <Reference URI="/word/styles.xml?ContentType=application/vnd.openxmlformats-officedocument.wordprocessingml.styles+xml">
        <DigestMethod Algorithm="http://www.w3.org/2000/09/xmldsig#sha1"/>
        <DigestValue>3w3gryrmWQyq7/DoDcucRKxCiaY=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2024-01-11T16:23:38Z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2024-01-11T16:23:38Z</xd:SigningTime>
          <xd:SigningCertificate>
            <xd:Cert>
              <xd:CertDigest>
                <DigestMethod Algorithm="http://www.w3.org/2000/09/xmldsig#sha1"/>
                <DigestValue>4D1vfiOhOBFXOcJiWEazbXPgibY=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199213034090158227983703808476708390644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2022-04-04T08:52:00Z</dcterms:created>
  <dcterms:modified xsi:type="dcterms:W3CDTF">2024-01-11T16:23:00Z</dcterms:modified>
</cp:coreProperties>
</file>